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47F4" w14:textId="77777777" w:rsidR="003B72F5" w:rsidRPr="00EF6FDD" w:rsidRDefault="003B72F5" w:rsidP="003B72F5">
      <w:pPr>
        <w:pStyle w:val="BodyText"/>
        <w:spacing w:after="0" w:line="276" w:lineRule="auto"/>
        <w:ind w:left="0"/>
        <w:jc w:val="center"/>
        <w:rPr>
          <w:rFonts w:ascii="Trebuchet MS" w:hAnsi="Trebuchet MS"/>
          <w:u w:val="single"/>
        </w:rPr>
      </w:pPr>
      <w:r>
        <w:rPr>
          <w:rFonts w:ascii="Trebuchet MS" w:hAnsi="Trebuchet MS"/>
          <w:b/>
          <w:u w:val="single"/>
        </w:rPr>
        <w:t>PA Risk Assessment for Challenging Behaviour</w:t>
      </w:r>
    </w:p>
    <w:p w14:paraId="7B0A41C4" w14:textId="77777777" w:rsidR="003B72F5" w:rsidRDefault="003B72F5" w:rsidP="003B72F5">
      <w:pPr>
        <w:pStyle w:val="BodyText"/>
        <w:spacing w:after="0" w:line="276" w:lineRule="auto"/>
        <w:ind w:left="0"/>
        <w:jc w:val="both"/>
        <w:rPr>
          <w:rFonts w:ascii="Trebuchet MS" w:hAnsi="Trebuchet MS"/>
          <w:sz w:val="24"/>
          <w:szCs w:val="24"/>
        </w:rPr>
      </w:pPr>
    </w:p>
    <w:p w14:paraId="5389EC25" w14:textId="7D16370C" w:rsidR="003B72F5" w:rsidRDefault="003B72F5" w:rsidP="003B72F5">
      <w:pPr>
        <w:pStyle w:val="BodyText"/>
        <w:spacing w:after="0" w:line="276" w:lineRule="auto"/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As an e</w:t>
      </w:r>
      <w:r w:rsidRPr="00AA5003">
        <w:rPr>
          <w:rFonts w:ascii="Trebuchet MS" w:hAnsi="Trebuchet MS"/>
          <w:sz w:val="24"/>
          <w:szCs w:val="24"/>
        </w:rPr>
        <w:t>mployer</w:t>
      </w:r>
      <w:r>
        <w:rPr>
          <w:rFonts w:ascii="Trebuchet MS" w:hAnsi="Trebuchet MS"/>
          <w:sz w:val="24"/>
          <w:szCs w:val="24"/>
        </w:rPr>
        <w:t xml:space="preserve"> you</w:t>
      </w:r>
      <w:r w:rsidRPr="00AA5003">
        <w:rPr>
          <w:rFonts w:ascii="Trebuchet MS" w:hAnsi="Trebuchet MS"/>
          <w:sz w:val="24"/>
          <w:szCs w:val="24"/>
        </w:rPr>
        <w:t xml:space="preserve"> are legally required to make sure that you have asses</w:t>
      </w:r>
      <w:r>
        <w:rPr>
          <w:rFonts w:ascii="Trebuchet MS" w:hAnsi="Trebuchet MS"/>
          <w:sz w:val="24"/>
          <w:szCs w:val="24"/>
        </w:rPr>
        <w:t>sed the risks facing all your employees when they are working for you</w:t>
      </w:r>
      <w:r w:rsidRPr="00AA5003">
        <w:rPr>
          <w:rFonts w:ascii="Trebuchet MS" w:hAnsi="Trebuchet MS"/>
          <w:sz w:val="24"/>
          <w:szCs w:val="24"/>
        </w:rPr>
        <w:t xml:space="preserve">.  </w:t>
      </w:r>
      <w:r>
        <w:rPr>
          <w:rFonts w:ascii="Trebuchet MS" w:hAnsi="Trebuchet MS"/>
          <w:sz w:val="24"/>
          <w:szCs w:val="24"/>
        </w:rPr>
        <w:t>The</w:t>
      </w:r>
      <w:r w:rsidRPr="00AA5003">
        <w:rPr>
          <w:rFonts w:ascii="Trebuchet MS" w:hAnsi="Trebuchet MS"/>
          <w:sz w:val="24"/>
          <w:szCs w:val="24"/>
        </w:rPr>
        <w:t xml:space="preserve"> Health and Safety Executive says that you should also take account of the </w:t>
      </w:r>
      <w:r w:rsidRPr="00846C04">
        <w:rPr>
          <w:rFonts w:ascii="Trebuchet MS" w:hAnsi="Trebuchet MS"/>
          <w:sz w:val="24"/>
          <w:szCs w:val="24"/>
          <w:u w:val="single"/>
        </w:rPr>
        <w:t>individual doing the job</w:t>
      </w:r>
      <w:r w:rsidRPr="00AA5003">
        <w:rPr>
          <w:rFonts w:ascii="Trebuchet MS" w:hAnsi="Trebuchet MS"/>
          <w:sz w:val="24"/>
          <w:szCs w:val="24"/>
        </w:rPr>
        <w:t xml:space="preserve"> </w:t>
      </w:r>
      <w:r w:rsidR="00551C4D">
        <w:rPr>
          <w:rFonts w:ascii="Trebuchet MS" w:hAnsi="Trebuchet MS"/>
          <w:sz w:val="24"/>
          <w:szCs w:val="24"/>
        </w:rPr>
        <w:t>for example,</w:t>
      </w:r>
      <w:r w:rsidRPr="00AA5003">
        <w:rPr>
          <w:rFonts w:ascii="Trebuchet MS" w:hAnsi="Trebuchet MS"/>
          <w:sz w:val="24"/>
          <w:szCs w:val="24"/>
        </w:rPr>
        <w:t xml:space="preserve"> they might have back problems.</w:t>
      </w:r>
      <w:r>
        <w:rPr>
          <w:rFonts w:ascii="Trebuchet MS" w:hAnsi="Trebuchet MS"/>
          <w:sz w:val="24"/>
          <w:szCs w:val="24"/>
        </w:rPr>
        <w:t xml:space="preserve"> </w:t>
      </w:r>
      <w:r w:rsidRPr="00AA5003">
        <w:rPr>
          <w:rFonts w:ascii="Trebuchet MS" w:hAnsi="Trebuchet MS"/>
          <w:sz w:val="24"/>
          <w:szCs w:val="24"/>
        </w:rPr>
        <w:t>You must identify the hazards</w:t>
      </w:r>
      <w:r>
        <w:rPr>
          <w:rFonts w:ascii="Trebuchet MS" w:hAnsi="Trebuchet MS"/>
          <w:sz w:val="24"/>
          <w:szCs w:val="24"/>
        </w:rPr>
        <w:t xml:space="preserve"> involved</w:t>
      </w:r>
      <w:r w:rsidRPr="00AA5003">
        <w:rPr>
          <w:rFonts w:ascii="Trebuchet MS" w:hAnsi="Trebuchet MS"/>
          <w:sz w:val="24"/>
          <w:szCs w:val="24"/>
        </w:rPr>
        <w:t xml:space="preserve"> in your </w:t>
      </w:r>
      <w:r>
        <w:rPr>
          <w:rFonts w:ascii="Trebuchet MS" w:hAnsi="Trebuchet MS"/>
          <w:sz w:val="24"/>
          <w:szCs w:val="24"/>
        </w:rPr>
        <w:t>PAs job and you should</w:t>
      </w:r>
      <w:r w:rsidRPr="00AA5003">
        <w:rPr>
          <w:rFonts w:ascii="Trebuchet MS" w:hAnsi="Trebuchet MS"/>
          <w:sz w:val="24"/>
          <w:szCs w:val="24"/>
        </w:rPr>
        <w:t xml:space="preserve"> think about </w:t>
      </w:r>
      <w:r>
        <w:rPr>
          <w:rFonts w:ascii="Trebuchet MS" w:hAnsi="Trebuchet MS"/>
          <w:sz w:val="24"/>
          <w:szCs w:val="24"/>
        </w:rPr>
        <w:t>ways</w:t>
      </w:r>
      <w:r w:rsidRPr="00AA5003">
        <w:rPr>
          <w:rFonts w:ascii="Trebuchet MS" w:hAnsi="Trebuchet MS"/>
          <w:sz w:val="24"/>
          <w:szCs w:val="24"/>
        </w:rPr>
        <w:t xml:space="preserve"> to minimise the risk (</w:t>
      </w:r>
      <w:r w:rsidR="00882B88" w:rsidRPr="00AA5003">
        <w:rPr>
          <w:rFonts w:ascii="Trebuchet MS" w:hAnsi="Trebuchet MS"/>
          <w:sz w:val="24"/>
          <w:szCs w:val="24"/>
        </w:rPr>
        <w:t>e.g.</w:t>
      </w:r>
      <w:r w:rsidRPr="00AA5003">
        <w:rPr>
          <w:rFonts w:ascii="Trebuchet MS" w:hAnsi="Trebuchet MS"/>
          <w:sz w:val="24"/>
          <w:szCs w:val="24"/>
        </w:rPr>
        <w:t xml:space="preserve"> by giving advice or training) and write this down.  This includes thinking about who else might be af</w:t>
      </w:r>
      <w:r>
        <w:rPr>
          <w:rFonts w:ascii="Trebuchet MS" w:hAnsi="Trebuchet MS"/>
          <w:sz w:val="24"/>
          <w:szCs w:val="24"/>
        </w:rPr>
        <w:t xml:space="preserve">fected by the </w:t>
      </w:r>
      <w:r w:rsidR="00882B88">
        <w:rPr>
          <w:rFonts w:ascii="Trebuchet MS" w:hAnsi="Trebuchet MS"/>
          <w:sz w:val="24"/>
          <w:szCs w:val="24"/>
        </w:rPr>
        <w:t xml:space="preserve">risks and </w:t>
      </w:r>
      <w:r>
        <w:rPr>
          <w:rFonts w:ascii="Trebuchet MS" w:hAnsi="Trebuchet MS"/>
          <w:sz w:val="24"/>
          <w:szCs w:val="24"/>
        </w:rPr>
        <w:t>hazards you have identified – not just your</w:t>
      </w:r>
      <w:r w:rsidRPr="00AA5003">
        <w:rPr>
          <w:rFonts w:ascii="Trebuchet MS" w:hAnsi="Trebuchet MS"/>
          <w:sz w:val="24"/>
          <w:szCs w:val="24"/>
        </w:rPr>
        <w:t xml:space="preserve"> PA and </w:t>
      </w:r>
      <w:r>
        <w:rPr>
          <w:rFonts w:ascii="Trebuchet MS" w:hAnsi="Trebuchet MS"/>
          <w:sz w:val="24"/>
          <w:szCs w:val="24"/>
        </w:rPr>
        <w:t xml:space="preserve">you. </w:t>
      </w:r>
    </w:p>
    <w:p w14:paraId="6D352FAA" w14:textId="77777777" w:rsidR="003B72F5" w:rsidRDefault="003B72F5" w:rsidP="003B72F5">
      <w:pPr>
        <w:pStyle w:val="BodyText"/>
        <w:spacing w:after="0" w:line="276" w:lineRule="auto"/>
        <w:ind w:left="0"/>
        <w:jc w:val="both"/>
        <w:rPr>
          <w:rFonts w:ascii="Trebuchet MS" w:hAnsi="Trebuchet MS"/>
          <w:sz w:val="24"/>
          <w:szCs w:val="24"/>
        </w:rPr>
      </w:pPr>
    </w:p>
    <w:p w14:paraId="2C728000" w14:textId="77777777" w:rsidR="003B72F5" w:rsidRDefault="003B72F5" w:rsidP="003B72F5">
      <w:pPr>
        <w:pStyle w:val="BodyText"/>
        <w:spacing w:after="0" w:line="276" w:lineRule="auto"/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As an employer you are legally required to ensure that your PA has the training they need to be able to carry out the tasks within their role safely.</w:t>
      </w:r>
    </w:p>
    <w:p w14:paraId="3FA54190" w14:textId="77777777" w:rsidR="003B72F5" w:rsidRDefault="003B72F5" w:rsidP="003B72F5">
      <w:pPr>
        <w:spacing w:before="0" w:line="276" w:lineRule="auto"/>
        <w:ind w:left="0"/>
        <w:jc w:val="both"/>
        <w:rPr>
          <w:rFonts w:ascii="Trebuchet MS" w:hAnsi="Trebuchet MS"/>
          <w:sz w:val="24"/>
          <w:szCs w:val="24"/>
        </w:rPr>
      </w:pPr>
    </w:p>
    <w:p w14:paraId="41D108AE" w14:textId="77777777" w:rsidR="003B72F5" w:rsidRDefault="003B72F5" w:rsidP="003B72F5">
      <w:pPr>
        <w:spacing w:before="0" w:line="276" w:lineRule="auto"/>
        <w:ind w:left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This form has been developed as a template to help you assess the risks and training needs for your PA. For further information on this aspect of PA employment please see </w:t>
      </w:r>
      <w:r w:rsidRPr="00611FCE">
        <w:rPr>
          <w:rFonts w:ascii="Trebuchet MS" w:hAnsi="Trebuchet MS"/>
          <w:b/>
          <w:sz w:val="24"/>
          <w:szCs w:val="24"/>
        </w:rPr>
        <w:t xml:space="preserve">Health and Safety- factsheet </w:t>
      </w:r>
      <w:r>
        <w:rPr>
          <w:rFonts w:ascii="Trebuchet MS" w:hAnsi="Trebuchet MS"/>
          <w:b/>
          <w:sz w:val="24"/>
          <w:szCs w:val="24"/>
        </w:rPr>
        <w:t>4.2</w:t>
      </w:r>
      <w:r>
        <w:rPr>
          <w:rFonts w:ascii="Trebuchet MS" w:hAnsi="Trebuchet MS"/>
          <w:sz w:val="24"/>
          <w:szCs w:val="24"/>
        </w:rPr>
        <w:t xml:space="preserve">. </w:t>
      </w:r>
    </w:p>
    <w:p w14:paraId="0B46CD1C" w14:textId="77777777" w:rsidR="003B72F5" w:rsidRDefault="003B72F5" w:rsidP="003B72F5">
      <w:pPr>
        <w:spacing w:line="276" w:lineRule="auto"/>
        <w:ind w:left="0"/>
        <w:jc w:val="both"/>
        <w:rPr>
          <w:rFonts w:ascii="Trebuchet MS" w:hAnsi="Trebuchet MS"/>
          <w:sz w:val="24"/>
          <w:szCs w:val="24"/>
        </w:rPr>
      </w:pPr>
    </w:p>
    <w:p w14:paraId="2A269153" w14:textId="0B4C06BC" w:rsidR="00DD17DB" w:rsidRPr="009E1079" w:rsidRDefault="003B72F5" w:rsidP="00686642">
      <w:pPr>
        <w:spacing w:line="276" w:lineRule="auto"/>
        <w:ind w:left="0"/>
        <w:jc w:val="both"/>
        <w:rPr>
          <w:rFonts w:ascii="Trebuchet MS" w:hAnsi="Trebuchet MS"/>
          <w:sz w:val="24"/>
          <w:szCs w:val="24"/>
        </w:rPr>
      </w:pPr>
      <w:r w:rsidRPr="00605B71">
        <w:rPr>
          <w:rFonts w:ascii="Trebuchet MS" w:hAnsi="Trebuchet MS"/>
          <w:sz w:val="24"/>
          <w:szCs w:val="24"/>
        </w:rPr>
        <w:t xml:space="preserve">Please </w:t>
      </w:r>
      <w:r>
        <w:rPr>
          <w:rFonts w:ascii="Trebuchet MS" w:hAnsi="Trebuchet MS"/>
          <w:sz w:val="24"/>
          <w:szCs w:val="24"/>
        </w:rPr>
        <w:t>answer each question will full detailed answers.</w:t>
      </w:r>
    </w:p>
    <w:p w14:paraId="718242FD" w14:textId="2D50E7EF" w:rsidR="00DD17DB" w:rsidRPr="009E1079" w:rsidRDefault="00DD17DB" w:rsidP="009E1079">
      <w:pPr>
        <w:rPr>
          <w:rFonts w:ascii="Trebuchet MS" w:hAnsi="Trebuchet MS"/>
          <w:sz w:val="24"/>
          <w:szCs w:val="24"/>
        </w:rPr>
      </w:pPr>
    </w:p>
    <w:p w14:paraId="13DE97C4" w14:textId="5D70E8CF" w:rsidR="00DD17DB" w:rsidRPr="009E1079" w:rsidRDefault="00DD17DB" w:rsidP="009E1079">
      <w:pPr>
        <w:rPr>
          <w:rFonts w:ascii="Trebuchet MS" w:hAnsi="Trebuchet MS"/>
          <w:sz w:val="24"/>
          <w:szCs w:val="24"/>
        </w:rPr>
      </w:pPr>
    </w:p>
    <w:p w14:paraId="4FA0264A" w14:textId="77777777" w:rsidR="00DD17DB" w:rsidRPr="009E1079" w:rsidRDefault="00DD17DB" w:rsidP="009E1079">
      <w:pPr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9"/>
        <w:gridCol w:w="5117"/>
      </w:tblGrid>
      <w:tr w:rsidR="003B72F5" w:rsidRPr="00743868" w14:paraId="298110B3" w14:textId="77777777" w:rsidTr="003B72F5">
        <w:trPr>
          <w:trHeight w:hRule="exact" w:val="567"/>
        </w:trPr>
        <w:tc>
          <w:tcPr>
            <w:tcW w:w="5089" w:type="dxa"/>
            <w:shd w:val="clear" w:color="auto" w:fill="F2F2F2"/>
            <w:vAlign w:val="center"/>
          </w:tcPr>
          <w:p w14:paraId="3D1F575C" w14:textId="77777777" w:rsidR="003B72F5" w:rsidRPr="00846C04" w:rsidRDefault="003B72F5" w:rsidP="003B72F5">
            <w:pPr>
              <w:ind w:left="0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PA</w:t>
            </w:r>
            <w:r w:rsidRPr="00846C04">
              <w:rPr>
                <w:rFonts w:ascii="Trebuchet MS" w:hAnsi="Trebuchet MS"/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5117" w:type="dxa"/>
            <w:shd w:val="clear" w:color="auto" w:fill="auto"/>
          </w:tcPr>
          <w:p w14:paraId="76674C32" w14:textId="77777777" w:rsidR="003B72F5" w:rsidRPr="00743868" w:rsidRDefault="003B72F5" w:rsidP="003B72F5">
            <w:pPr>
              <w:spacing w:line="260" w:lineRule="auto"/>
              <w:ind w:left="0"/>
              <w:rPr>
                <w:rFonts w:ascii="Trebuchet MS" w:hAnsi="Trebuchet MS"/>
                <w:sz w:val="22"/>
                <w:szCs w:val="22"/>
              </w:rPr>
            </w:pPr>
          </w:p>
          <w:p w14:paraId="73E309F4" w14:textId="77777777" w:rsidR="003B72F5" w:rsidRDefault="003B72F5" w:rsidP="003B72F5">
            <w:pPr>
              <w:spacing w:line="260" w:lineRule="auto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801D624" w14:textId="77777777" w:rsidR="003B72F5" w:rsidRPr="00743868" w:rsidRDefault="003B72F5" w:rsidP="003B72F5">
            <w:pPr>
              <w:spacing w:line="260" w:lineRule="auto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3B72F5" w:rsidRPr="00743868" w14:paraId="29C6D386" w14:textId="77777777" w:rsidTr="003B72F5">
        <w:trPr>
          <w:trHeight w:hRule="exact" w:val="1087"/>
        </w:trPr>
        <w:tc>
          <w:tcPr>
            <w:tcW w:w="10206" w:type="dxa"/>
            <w:gridSpan w:val="2"/>
            <w:shd w:val="clear" w:color="auto" w:fill="F2F2F2"/>
            <w:vAlign w:val="center"/>
          </w:tcPr>
          <w:p w14:paraId="576A72E6" w14:textId="77777777" w:rsidR="003B72F5" w:rsidRPr="00846C04" w:rsidRDefault="003B72F5" w:rsidP="003B72F5">
            <w:pPr>
              <w:spacing w:line="260" w:lineRule="auto"/>
              <w:ind w:left="0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 xml:space="preserve">Challenging behaviour Risk Assessment- </w:t>
            </w:r>
            <w:r>
              <w:rPr>
                <w:rFonts w:ascii="Trebuchet MS" w:hAnsi="Trebuchet MS"/>
                <w:sz w:val="28"/>
                <w:szCs w:val="28"/>
              </w:rPr>
              <w:t>Please note that a person’s behaviour can be described as ‘challenging’ if it puts them or those around them at risk or leads to a poorer quality of life.</w:t>
            </w:r>
          </w:p>
        </w:tc>
      </w:tr>
      <w:tr w:rsidR="003B72F5" w:rsidRPr="00743868" w14:paraId="3FB1ADDD" w14:textId="77777777" w:rsidTr="003B72F5">
        <w:trPr>
          <w:trHeight w:hRule="exact" w:val="624"/>
        </w:trPr>
        <w:tc>
          <w:tcPr>
            <w:tcW w:w="5089" w:type="dxa"/>
            <w:vMerge w:val="restart"/>
            <w:shd w:val="clear" w:color="auto" w:fill="F2F2F2"/>
            <w:vAlign w:val="center"/>
          </w:tcPr>
          <w:p w14:paraId="4BAD79B8" w14:textId="77777777" w:rsidR="003B72F5" w:rsidRPr="00743868" w:rsidRDefault="003B72F5" w:rsidP="003B72F5">
            <w:pPr>
              <w:spacing w:before="120" w:after="120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Who may be at risk? E.g. PA, employer, family</w:t>
            </w:r>
          </w:p>
        </w:tc>
        <w:tc>
          <w:tcPr>
            <w:tcW w:w="5117" w:type="dxa"/>
            <w:vMerge w:val="restart"/>
            <w:shd w:val="clear" w:color="auto" w:fill="auto"/>
          </w:tcPr>
          <w:p w14:paraId="592370F8" w14:textId="77777777" w:rsidR="003B72F5" w:rsidRPr="00743868" w:rsidRDefault="003B72F5" w:rsidP="003B72F5">
            <w:pPr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72F5" w:rsidRPr="00743868" w14:paraId="601016D8" w14:textId="77777777" w:rsidTr="003B72F5">
        <w:trPr>
          <w:trHeight w:hRule="exact" w:val="624"/>
        </w:trPr>
        <w:tc>
          <w:tcPr>
            <w:tcW w:w="5089" w:type="dxa"/>
            <w:vMerge/>
            <w:shd w:val="clear" w:color="auto" w:fill="F2F2F2"/>
            <w:vAlign w:val="center"/>
          </w:tcPr>
          <w:p w14:paraId="1E67D3F9" w14:textId="77777777" w:rsidR="003B72F5" w:rsidRPr="00743868" w:rsidRDefault="003B72F5" w:rsidP="003B72F5">
            <w:pPr>
              <w:spacing w:before="120" w:after="12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17" w:type="dxa"/>
            <w:vMerge/>
            <w:shd w:val="clear" w:color="auto" w:fill="auto"/>
          </w:tcPr>
          <w:p w14:paraId="103BC563" w14:textId="77777777" w:rsidR="003B72F5" w:rsidRPr="00743868" w:rsidRDefault="003B72F5" w:rsidP="003B72F5">
            <w:pPr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72F5" w:rsidRPr="00743868" w14:paraId="43F9FE13" w14:textId="77777777" w:rsidTr="003B72F5">
        <w:trPr>
          <w:trHeight w:hRule="exact" w:val="624"/>
        </w:trPr>
        <w:tc>
          <w:tcPr>
            <w:tcW w:w="5089" w:type="dxa"/>
            <w:vMerge w:val="restart"/>
            <w:shd w:val="clear" w:color="auto" w:fill="F2F2F2"/>
            <w:vAlign w:val="center"/>
          </w:tcPr>
          <w:p w14:paraId="644938EE" w14:textId="77777777" w:rsidR="003B72F5" w:rsidRPr="00743868" w:rsidRDefault="003B72F5" w:rsidP="003B72F5">
            <w:pPr>
              <w:spacing w:before="120" w:after="120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Potential Triggers of ‘Challenging Behaviour’ e.g. Lack of medication, frustration</w:t>
            </w:r>
          </w:p>
        </w:tc>
        <w:tc>
          <w:tcPr>
            <w:tcW w:w="5117" w:type="dxa"/>
            <w:vMerge w:val="restart"/>
            <w:shd w:val="clear" w:color="auto" w:fill="auto"/>
          </w:tcPr>
          <w:p w14:paraId="6819E1D8" w14:textId="77777777" w:rsidR="003B72F5" w:rsidRPr="00743868" w:rsidRDefault="003B72F5" w:rsidP="003B72F5">
            <w:pPr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72F5" w:rsidRPr="00743868" w14:paraId="57B265DE" w14:textId="77777777" w:rsidTr="003B72F5">
        <w:trPr>
          <w:trHeight w:hRule="exact" w:val="1228"/>
        </w:trPr>
        <w:tc>
          <w:tcPr>
            <w:tcW w:w="5089" w:type="dxa"/>
            <w:vMerge/>
            <w:shd w:val="clear" w:color="auto" w:fill="F2F2F2"/>
            <w:vAlign w:val="center"/>
          </w:tcPr>
          <w:p w14:paraId="6894FA3D" w14:textId="77777777" w:rsidR="003B72F5" w:rsidRPr="00743868" w:rsidRDefault="003B72F5" w:rsidP="003B72F5">
            <w:pPr>
              <w:spacing w:before="120" w:after="12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17" w:type="dxa"/>
            <w:vMerge/>
            <w:shd w:val="clear" w:color="auto" w:fill="auto"/>
          </w:tcPr>
          <w:p w14:paraId="3650E01C" w14:textId="77777777" w:rsidR="003B72F5" w:rsidRPr="00743868" w:rsidRDefault="003B72F5" w:rsidP="003B72F5">
            <w:pPr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72F5" w:rsidRPr="00743868" w14:paraId="0D12FF1C" w14:textId="77777777" w:rsidTr="003B72F5">
        <w:trPr>
          <w:trHeight w:hRule="exact" w:val="624"/>
        </w:trPr>
        <w:tc>
          <w:tcPr>
            <w:tcW w:w="5089" w:type="dxa"/>
            <w:vMerge w:val="restart"/>
            <w:shd w:val="clear" w:color="auto" w:fill="F2F2F2"/>
            <w:vAlign w:val="center"/>
          </w:tcPr>
          <w:p w14:paraId="71FACB5D" w14:textId="45F3C6C9" w:rsidR="003B72F5" w:rsidRPr="00743868" w:rsidRDefault="003B72F5" w:rsidP="003B72F5">
            <w:pPr>
              <w:spacing w:before="120" w:after="120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Resulting Behaviours e.g. Self </w:t>
            </w:r>
            <w:r w:rsidR="00AE4DA4">
              <w:rPr>
                <w:rFonts w:ascii="Trebuchet MS" w:hAnsi="Trebuchet MS"/>
                <w:sz w:val="24"/>
                <w:szCs w:val="24"/>
              </w:rPr>
              <w:t>h</w:t>
            </w:r>
            <w:r>
              <w:rPr>
                <w:rFonts w:ascii="Trebuchet MS" w:hAnsi="Trebuchet MS"/>
                <w:sz w:val="24"/>
                <w:szCs w:val="24"/>
              </w:rPr>
              <w:t xml:space="preserve">arm, punching, </w:t>
            </w:r>
            <w:r w:rsidR="00AE4DA4">
              <w:rPr>
                <w:rFonts w:ascii="Trebuchet MS" w:hAnsi="Trebuchet MS"/>
                <w:sz w:val="24"/>
                <w:szCs w:val="24"/>
              </w:rPr>
              <w:t xml:space="preserve">inappropriate </w:t>
            </w:r>
            <w:r>
              <w:rPr>
                <w:rFonts w:ascii="Trebuchet MS" w:hAnsi="Trebuchet MS"/>
                <w:sz w:val="24"/>
                <w:szCs w:val="24"/>
              </w:rPr>
              <w:t>behaviour, panic</w:t>
            </w:r>
          </w:p>
        </w:tc>
        <w:tc>
          <w:tcPr>
            <w:tcW w:w="5117" w:type="dxa"/>
            <w:vMerge w:val="restart"/>
            <w:shd w:val="clear" w:color="auto" w:fill="auto"/>
          </w:tcPr>
          <w:p w14:paraId="3D58A732" w14:textId="77777777" w:rsidR="003B72F5" w:rsidRPr="00743868" w:rsidRDefault="003B72F5" w:rsidP="003B72F5">
            <w:pPr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72F5" w:rsidRPr="00743868" w14:paraId="4C37C813" w14:textId="77777777" w:rsidTr="003B72F5">
        <w:trPr>
          <w:trHeight w:hRule="exact" w:val="1955"/>
        </w:trPr>
        <w:tc>
          <w:tcPr>
            <w:tcW w:w="5089" w:type="dxa"/>
            <w:vMerge/>
            <w:shd w:val="clear" w:color="auto" w:fill="F2F2F2"/>
            <w:vAlign w:val="center"/>
          </w:tcPr>
          <w:p w14:paraId="2CD195C3" w14:textId="77777777" w:rsidR="003B72F5" w:rsidRPr="00743868" w:rsidRDefault="003B72F5" w:rsidP="003B72F5">
            <w:pPr>
              <w:spacing w:before="120" w:after="12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17" w:type="dxa"/>
            <w:vMerge/>
            <w:shd w:val="clear" w:color="auto" w:fill="auto"/>
          </w:tcPr>
          <w:p w14:paraId="7F6B2357" w14:textId="77777777" w:rsidR="003B72F5" w:rsidRPr="00743868" w:rsidRDefault="003B72F5" w:rsidP="003B72F5">
            <w:pPr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72F5" w:rsidRPr="00743868" w14:paraId="2C54DB72" w14:textId="77777777" w:rsidTr="003B72F5">
        <w:trPr>
          <w:trHeight w:hRule="exact" w:val="624"/>
        </w:trPr>
        <w:tc>
          <w:tcPr>
            <w:tcW w:w="5089" w:type="dxa"/>
            <w:vMerge w:val="restart"/>
            <w:shd w:val="clear" w:color="auto" w:fill="F2F2F2"/>
            <w:vAlign w:val="center"/>
          </w:tcPr>
          <w:p w14:paraId="13036A54" w14:textId="77777777" w:rsidR="003B72F5" w:rsidRDefault="003B72F5" w:rsidP="003B72F5">
            <w:pPr>
              <w:spacing w:before="120" w:after="120"/>
              <w:ind w:left="0"/>
              <w:rPr>
                <w:rFonts w:ascii="Trebuchet MS" w:hAnsi="Trebuchet MS"/>
                <w:sz w:val="24"/>
                <w:szCs w:val="24"/>
              </w:rPr>
            </w:pPr>
          </w:p>
          <w:p w14:paraId="0512E1CD" w14:textId="77777777" w:rsidR="003B72F5" w:rsidRDefault="003B72F5" w:rsidP="003B72F5">
            <w:pPr>
              <w:spacing w:before="120" w:after="120"/>
              <w:ind w:left="0"/>
              <w:rPr>
                <w:rFonts w:ascii="Trebuchet MS" w:hAnsi="Trebuchet MS"/>
                <w:sz w:val="24"/>
                <w:szCs w:val="24"/>
              </w:rPr>
            </w:pPr>
          </w:p>
          <w:p w14:paraId="406D1B50" w14:textId="319DC7EE" w:rsidR="003B72F5" w:rsidRDefault="003B72F5" w:rsidP="003B72F5">
            <w:pPr>
              <w:spacing w:before="120" w:after="120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Preventatives and Strategies</w:t>
            </w:r>
            <w:r w:rsidR="00AE4DA4">
              <w:rPr>
                <w:rFonts w:ascii="Trebuchet MS" w:hAnsi="Trebuchet MS"/>
                <w:sz w:val="24"/>
                <w:szCs w:val="24"/>
              </w:rPr>
              <w:t xml:space="preserve"> - things you can do </w:t>
            </w:r>
            <w:r>
              <w:rPr>
                <w:rFonts w:ascii="Trebuchet MS" w:hAnsi="Trebuchet MS"/>
                <w:sz w:val="24"/>
                <w:szCs w:val="24"/>
              </w:rPr>
              <w:t xml:space="preserve"> e.g. Being outdoors, medication</w:t>
            </w:r>
          </w:p>
          <w:p w14:paraId="34BD9B7D" w14:textId="77777777" w:rsidR="003B72F5" w:rsidRPr="00743868" w:rsidRDefault="003B72F5" w:rsidP="003B72F5">
            <w:pPr>
              <w:spacing w:before="120" w:after="12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17" w:type="dxa"/>
            <w:vMerge w:val="restart"/>
            <w:shd w:val="clear" w:color="auto" w:fill="auto"/>
          </w:tcPr>
          <w:p w14:paraId="6902D290" w14:textId="77777777" w:rsidR="003B72F5" w:rsidRPr="00743868" w:rsidRDefault="003B72F5" w:rsidP="003B72F5">
            <w:pPr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72F5" w:rsidRPr="00743868" w14:paraId="113FDBDE" w14:textId="77777777" w:rsidTr="003B72F5">
        <w:trPr>
          <w:trHeight w:hRule="exact" w:val="1631"/>
        </w:trPr>
        <w:tc>
          <w:tcPr>
            <w:tcW w:w="5089" w:type="dxa"/>
            <w:vMerge/>
            <w:shd w:val="clear" w:color="auto" w:fill="F2F2F2"/>
            <w:vAlign w:val="center"/>
          </w:tcPr>
          <w:p w14:paraId="4E7364ED" w14:textId="77777777" w:rsidR="003B72F5" w:rsidRPr="00743868" w:rsidRDefault="003B72F5" w:rsidP="003B72F5">
            <w:pPr>
              <w:spacing w:before="120" w:after="12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17" w:type="dxa"/>
            <w:vMerge/>
            <w:shd w:val="clear" w:color="auto" w:fill="auto"/>
          </w:tcPr>
          <w:p w14:paraId="3BF3C0FF" w14:textId="77777777" w:rsidR="003B72F5" w:rsidRPr="00743868" w:rsidRDefault="003B72F5" w:rsidP="003B72F5">
            <w:pPr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72F5" w:rsidRPr="00743868" w14:paraId="09293CCF" w14:textId="77777777" w:rsidTr="003B72F5">
        <w:trPr>
          <w:trHeight w:val="680"/>
        </w:trPr>
        <w:tc>
          <w:tcPr>
            <w:tcW w:w="5089" w:type="dxa"/>
            <w:vMerge w:val="restart"/>
            <w:shd w:val="clear" w:color="auto" w:fill="F2F2F2"/>
            <w:vAlign w:val="center"/>
          </w:tcPr>
          <w:p w14:paraId="59E29655" w14:textId="77777777" w:rsidR="003B72F5" w:rsidRPr="00986254" w:rsidRDefault="003B72F5" w:rsidP="003B72F5">
            <w:pPr>
              <w:spacing w:before="0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What to look out for, escalating signs (if any), e.g. shaking, shouting</w:t>
            </w:r>
          </w:p>
        </w:tc>
        <w:tc>
          <w:tcPr>
            <w:tcW w:w="5117" w:type="dxa"/>
            <w:vMerge w:val="restart"/>
            <w:shd w:val="clear" w:color="auto" w:fill="auto"/>
          </w:tcPr>
          <w:p w14:paraId="64AE2E0B" w14:textId="77777777" w:rsidR="003B72F5" w:rsidRPr="00743868" w:rsidRDefault="003B72F5" w:rsidP="003B72F5">
            <w:pPr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72F5" w:rsidRPr="00743868" w14:paraId="50259BA3" w14:textId="77777777" w:rsidTr="003B72F5">
        <w:trPr>
          <w:trHeight w:val="680"/>
        </w:trPr>
        <w:tc>
          <w:tcPr>
            <w:tcW w:w="5089" w:type="dxa"/>
            <w:vMerge/>
            <w:shd w:val="clear" w:color="auto" w:fill="F2F2F2"/>
          </w:tcPr>
          <w:p w14:paraId="0E0E7864" w14:textId="77777777" w:rsidR="003B72F5" w:rsidRPr="00743868" w:rsidRDefault="003B72F5" w:rsidP="003B72F5">
            <w:pPr>
              <w:spacing w:before="120" w:after="120"/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17" w:type="dxa"/>
            <w:vMerge/>
            <w:shd w:val="clear" w:color="auto" w:fill="auto"/>
          </w:tcPr>
          <w:p w14:paraId="5C2D47BA" w14:textId="77777777" w:rsidR="003B72F5" w:rsidRPr="00743868" w:rsidRDefault="003B72F5" w:rsidP="003B72F5">
            <w:pPr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72F5" w:rsidRPr="00743868" w14:paraId="434EF882" w14:textId="77777777" w:rsidTr="003B72F5">
        <w:trPr>
          <w:trHeight w:val="1931"/>
        </w:trPr>
        <w:tc>
          <w:tcPr>
            <w:tcW w:w="5089" w:type="dxa"/>
            <w:shd w:val="clear" w:color="auto" w:fill="F2F2F2"/>
          </w:tcPr>
          <w:p w14:paraId="4DD099BA" w14:textId="77777777" w:rsidR="003B72F5" w:rsidRPr="00743868" w:rsidRDefault="003B72F5" w:rsidP="003B72F5">
            <w:pPr>
              <w:spacing w:before="120" w:after="120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Any other relevant information: </w:t>
            </w:r>
          </w:p>
        </w:tc>
        <w:tc>
          <w:tcPr>
            <w:tcW w:w="5117" w:type="dxa"/>
            <w:shd w:val="clear" w:color="auto" w:fill="auto"/>
          </w:tcPr>
          <w:p w14:paraId="56A6426B" w14:textId="77777777" w:rsidR="003B72F5" w:rsidRPr="00743868" w:rsidRDefault="003B72F5" w:rsidP="003B72F5">
            <w:pPr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72F5" w:rsidRPr="00743868" w14:paraId="7CBFF661" w14:textId="77777777" w:rsidTr="003B72F5">
        <w:trPr>
          <w:trHeight w:val="549"/>
        </w:trPr>
        <w:tc>
          <w:tcPr>
            <w:tcW w:w="5089" w:type="dxa"/>
            <w:shd w:val="clear" w:color="auto" w:fill="F2F2F2"/>
          </w:tcPr>
          <w:p w14:paraId="47A073CF" w14:textId="77777777" w:rsidR="003B72F5" w:rsidRDefault="003B72F5" w:rsidP="003B72F5">
            <w:pPr>
              <w:spacing w:before="120" w:after="120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Signed by PA:</w:t>
            </w:r>
          </w:p>
        </w:tc>
        <w:tc>
          <w:tcPr>
            <w:tcW w:w="5117" w:type="dxa"/>
            <w:shd w:val="clear" w:color="auto" w:fill="auto"/>
          </w:tcPr>
          <w:p w14:paraId="7187AB35" w14:textId="77777777" w:rsidR="003B72F5" w:rsidRPr="00743868" w:rsidRDefault="003B72F5" w:rsidP="003B72F5">
            <w:pPr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72F5" w:rsidRPr="00743868" w14:paraId="51C43928" w14:textId="77777777" w:rsidTr="003B72F5">
        <w:trPr>
          <w:trHeight w:val="549"/>
        </w:trPr>
        <w:tc>
          <w:tcPr>
            <w:tcW w:w="5089" w:type="dxa"/>
            <w:shd w:val="clear" w:color="auto" w:fill="F2F2F2"/>
          </w:tcPr>
          <w:p w14:paraId="6B5BD741" w14:textId="77777777" w:rsidR="003B72F5" w:rsidRDefault="003B72F5" w:rsidP="003B72F5">
            <w:pPr>
              <w:spacing w:before="120" w:after="120"/>
              <w:ind w:left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Signed by Employer: </w:t>
            </w:r>
          </w:p>
        </w:tc>
        <w:tc>
          <w:tcPr>
            <w:tcW w:w="5117" w:type="dxa"/>
            <w:shd w:val="clear" w:color="auto" w:fill="auto"/>
          </w:tcPr>
          <w:p w14:paraId="3D5DC7BC" w14:textId="77777777" w:rsidR="003B72F5" w:rsidRPr="00743868" w:rsidRDefault="003B72F5" w:rsidP="003B72F5">
            <w:pPr>
              <w:ind w:left="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2DAE879" w14:textId="4AC030AC" w:rsidR="003B72F5" w:rsidRPr="00C73B40" w:rsidRDefault="003B72F5" w:rsidP="003B72F5">
      <w:pPr>
        <w:ind w:left="0"/>
        <w:rPr>
          <w:sz w:val="2"/>
          <w:szCs w:val="2"/>
        </w:rPr>
      </w:pPr>
      <w:r>
        <w:br w:type="textWrapping" w:clear="all"/>
      </w:r>
    </w:p>
    <w:p w14:paraId="13154B11" w14:textId="77777777" w:rsidR="00176B54" w:rsidRPr="00B406D7" w:rsidRDefault="00176B54">
      <w:pPr>
        <w:rPr>
          <w:sz w:val="2"/>
          <w:szCs w:val="2"/>
        </w:rPr>
      </w:pPr>
    </w:p>
    <w:sectPr w:rsidR="00176B54" w:rsidRPr="00B406D7" w:rsidSect="00A6782D">
      <w:footerReference w:type="default" r:id="rId6"/>
      <w:pgSz w:w="11906" w:h="16838"/>
      <w:pgMar w:top="1134" w:right="720" w:bottom="720" w:left="720" w:header="709" w:footer="567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8490" w14:textId="77777777" w:rsidR="00CC1EA8" w:rsidRDefault="00CC1EA8">
      <w:pPr>
        <w:spacing w:before="0"/>
      </w:pPr>
      <w:r>
        <w:separator/>
      </w:r>
    </w:p>
  </w:endnote>
  <w:endnote w:type="continuationSeparator" w:id="0">
    <w:p w14:paraId="29D9DC45" w14:textId="77777777" w:rsidR="00CC1EA8" w:rsidRDefault="00CC1E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DD55" w14:textId="35108594" w:rsidR="00BF0450" w:rsidRPr="0040558E" w:rsidRDefault="003B72F5" w:rsidP="0040558E">
    <w:pPr>
      <w:pStyle w:val="Footer"/>
      <w:pBdr>
        <w:top w:val="single" w:sz="4" w:space="1" w:color="D9D9D9"/>
      </w:pBdr>
      <w:tabs>
        <w:tab w:val="clear" w:pos="4153"/>
        <w:tab w:val="clear" w:pos="8306"/>
        <w:tab w:val="right" w:pos="10206"/>
      </w:tabs>
      <w:ind w:left="0"/>
      <w:rPr>
        <w:rFonts w:ascii="Trebuchet MS" w:hAnsi="Trebuchet MS"/>
        <w:bCs/>
        <w:color w:val="808080"/>
        <w:sz w:val="24"/>
        <w:szCs w:val="20"/>
        <w:lang w:val="en-GB"/>
      </w:rPr>
    </w:pPr>
    <w:r w:rsidRPr="0040558E">
      <w:rPr>
        <w:rFonts w:ascii="Trebuchet MS" w:hAnsi="Trebuchet MS"/>
        <w:b/>
        <w:color w:val="808080"/>
        <w:sz w:val="24"/>
        <w:szCs w:val="20"/>
      </w:rPr>
      <w:t xml:space="preserve">Risk assessment form – </w:t>
    </w:r>
    <w:r w:rsidRPr="0040558E">
      <w:rPr>
        <w:rFonts w:ascii="Trebuchet MS" w:hAnsi="Trebuchet MS"/>
        <w:b/>
        <w:color w:val="808080"/>
        <w:sz w:val="24"/>
        <w:szCs w:val="20"/>
        <w:lang w:val="en-GB"/>
      </w:rPr>
      <w:t>4.2 (</w:t>
    </w:r>
    <w:r w:rsidR="00DD17DB">
      <w:rPr>
        <w:rFonts w:ascii="Trebuchet MS" w:hAnsi="Trebuchet MS"/>
        <w:b/>
        <w:color w:val="808080"/>
        <w:sz w:val="24"/>
        <w:szCs w:val="20"/>
        <w:lang w:val="en-GB"/>
      </w:rPr>
      <w:t>e</w:t>
    </w:r>
    <w:r w:rsidRPr="0040558E">
      <w:rPr>
        <w:rFonts w:ascii="Trebuchet MS" w:hAnsi="Trebuchet MS"/>
        <w:b/>
        <w:color w:val="808080"/>
        <w:sz w:val="24"/>
        <w:szCs w:val="20"/>
        <w:lang w:val="en-GB"/>
      </w:rPr>
      <w:t>)</w:t>
    </w:r>
    <w:r w:rsidRPr="0040558E">
      <w:rPr>
        <w:rFonts w:ascii="Trebuchet MS" w:hAnsi="Trebuchet MS"/>
        <w:color w:val="808080"/>
        <w:sz w:val="24"/>
        <w:szCs w:val="20"/>
      </w:rPr>
      <w:tab/>
    </w:r>
    <w:r w:rsidRPr="0040558E">
      <w:rPr>
        <w:rFonts w:ascii="Trebuchet MS" w:hAnsi="Trebuchet MS"/>
        <w:color w:val="808080"/>
        <w:sz w:val="24"/>
        <w:szCs w:val="20"/>
        <w:lang w:val="en-GB"/>
      </w:rPr>
      <w:t xml:space="preserve">        </w:t>
    </w:r>
    <w:r>
      <w:rPr>
        <w:rFonts w:ascii="Trebuchet MS" w:hAnsi="Trebuchet MS"/>
        <w:color w:val="808080"/>
        <w:sz w:val="24"/>
        <w:szCs w:val="20"/>
        <w:lang w:val="en-GB"/>
      </w:rPr>
      <w:t xml:space="preserve">    </w:t>
    </w:r>
    <w:r w:rsidRPr="0040558E">
      <w:rPr>
        <w:rFonts w:ascii="Trebuchet MS" w:hAnsi="Trebuchet MS"/>
        <w:color w:val="808080"/>
        <w:sz w:val="24"/>
        <w:szCs w:val="20"/>
        <w:lang w:val="en-GB"/>
      </w:rPr>
      <w:t xml:space="preserve">Last updated </w:t>
    </w:r>
    <w:r>
      <w:rPr>
        <w:rFonts w:ascii="Trebuchet MS" w:hAnsi="Trebuchet MS"/>
        <w:color w:val="808080"/>
        <w:sz w:val="24"/>
        <w:szCs w:val="20"/>
        <w:lang w:val="en-GB"/>
      </w:rPr>
      <w:t>08/09/21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EAA9" w14:textId="77777777" w:rsidR="00CC1EA8" w:rsidRDefault="00CC1EA8">
      <w:pPr>
        <w:spacing w:before="0"/>
      </w:pPr>
      <w:r>
        <w:separator/>
      </w:r>
    </w:p>
  </w:footnote>
  <w:footnote w:type="continuationSeparator" w:id="0">
    <w:p w14:paraId="250A101B" w14:textId="77777777" w:rsidR="00CC1EA8" w:rsidRDefault="00CC1EA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2F5"/>
    <w:rsid w:val="00176B54"/>
    <w:rsid w:val="00317472"/>
    <w:rsid w:val="003B72F5"/>
    <w:rsid w:val="003C6AD7"/>
    <w:rsid w:val="00551C4D"/>
    <w:rsid w:val="00686642"/>
    <w:rsid w:val="0087094D"/>
    <w:rsid w:val="00882B88"/>
    <w:rsid w:val="009E1079"/>
    <w:rsid w:val="00AE4DA4"/>
    <w:rsid w:val="00B406D7"/>
    <w:rsid w:val="00C73B40"/>
    <w:rsid w:val="00CC1EA8"/>
    <w:rsid w:val="00D15661"/>
    <w:rsid w:val="00DC3C72"/>
    <w:rsid w:val="00DD17DB"/>
    <w:rsid w:val="00E4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F348"/>
  <w15:docId w15:val="{028C8F82-5A71-4224-B600-185E62DB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2F5"/>
    <w:pPr>
      <w:widowControl w:val="0"/>
      <w:autoSpaceDE w:val="0"/>
      <w:autoSpaceDN w:val="0"/>
      <w:adjustRightInd w:val="0"/>
      <w:spacing w:before="40" w:after="0" w:line="240" w:lineRule="auto"/>
      <w:ind w:left="1520"/>
    </w:pPr>
    <w:rPr>
      <w:rFonts w:ascii="Arial" w:eastAsia="Times New Roman" w:hAnsi="Arial" w:cs="Arial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72F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B72F5"/>
    <w:rPr>
      <w:rFonts w:ascii="Arial" w:eastAsia="Times New Roman" w:hAnsi="Arial" w:cs="Times New Roman"/>
      <w:sz w:val="36"/>
      <w:szCs w:val="36"/>
      <w:lang w:val="x-none" w:eastAsia="x-none"/>
    </w:rPr>
  </w:style>
  <w:style w:type="paragraph" w:styleId="BodyText">
    <w:name w:val="Body Text"/>
    <w:basedOn w:val="Normal"/>
    <w:link w:val="BodyTextChar"/>
    <w:rsid w:val="003B72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72F5"/>
    <w:rPr>
      <w:rFonts w:ascii="Arial" w:eastAsia="Times New Roman" w:hAnsi="Arial" w:cs="Arial"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3B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7D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D17DB"/>
    <w:rPr>
      <w:rFonts w:ascii="Arial" w:eastAsia="Times New Roman" w:hAnsi="Arial" w:cs="Arial"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79F92208DCA44BE49C45C180295EE" ma:contentTypeVersion="13" ma:contentTypeDescription="Create a new document." ma:contentTypeScope="" ma:versionID="361d38c5d48df115424a1c681c00e82b">
  <xsd:schema xmlns:xsd="http://www.w3.org/2001/XMLSchema" xmlns:xs="http://www.w3.org/2001/XMLSchema" xmlns:p="http://schemas.microsoft.com/office/2006/metadata/properties" xmlns:ns2="53e8d9a7-3828-4157-a67f-674f752024f8" xmlns:ns3="bb83244d-e001-49bd-bc56-42549e004b9d" targetNamespace="http://schemas.microsoft.com/office/2006/metadata/properties" ma:root="true" ma:fieldsID="d565877b48f9f69c00a8564e08d9fc6b" ns2:_="" ns3:_="">
    <xsd:import namespace="53e8d9a7-3828-4157-a67f-674f752024f8"/>
    <xsd:import namespace="bb83244d-e001-49bd-bc56-42549e004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8d9a7-3828-4157-a67f-674f75202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244d-e001-49bd-bc56-42549e004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AECAD-B499-48FF-B3B2-059712FC64C2}"/>
</file>

<file path=customXml/itemProps2.xml><?xml version="1.0" encoding="utf-8"?>
<ds:datastoreItem xmlns:ds="http://schemas.openxmlformats.org/officeDocument/2006/customXml" ds:itemID="{01C37EDC-0419-4700-955F-2CB8B292BA7F}"/>
</file>

<file path=customXml/itemProps3.xml><?xml version="1.0" encoding="utf-8"?>
<ds:datastoreItem xmlns:ds="http://schemas.openxmlformats.org/officeDocument/2006/customXml" ds:itemID="{2F66E9C3-D8AD-4E93-849A-7E470A6443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Rolf</dc:creator>
  <cp:lastModifiedBy>Mark Vickers</cp:lastModifiedBy>
  <cp:revision>7</cp:revision>
  <dcterms:created xsi:type="dcterms:W3CDTF">2021-09-30T09:35:00Z</dcterms:created>
  <dcterms:modified xsi:type="dcterms:W3CDTF">2021-10-01T13:13:00Z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0x0101002C879F92208DCA44BE49C45C180295EE</vt:lpwstr>
  </property>
</Properties>
</file>